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9F" w:rsidRDefault="00CA4705">
      <w:pPr>
        <w:pStyle w:val="Standard"/>
        <w:spacing w:after="0" w:line="240" w:lineRule="auto"/>
        <w:jc w:val="both"/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  <w:t xml:space="preserve">               </w:t>
      </w:r>
      <w:r>
        <w:rPr>
          <w:rFonts w:eastAsia="MS Mincho" w:cs="Times New Roman"/>
          <w:b/>
          <w:sz w:val="24"/>
          <w:szCs w:val="24"/>
          <w:lang w:eastAsia="ar-SA"/>
        </w:rPr>
        <w:t xml:space="preserve"> </w:t>
      </w:r>
      <w:r>
        <w:rPr>
          <w:rFonts w:eastAsia="MS Mincho" w:cs="Times New Roman"/>
          <w:b/>
          <w:sz w:val="24"/>
          <w:szCs w:val="24"/>
          <w:lang w:eastAsia="ar-SA"/>
        </w:rPr>
        <w:tab/>
      </w:r>
      <w:r>
        <w:rPr>
          <w:rFonts w:eastAsia="MS Mincho" w:cs="Times New Roman"/>
          <w:b/>
          <w:sz w:val="24"/>
          <w:szCs w:val="24"/>
          <w:lang w:eastAsia="ar-SA"/>
        </w:rPr>
        <w:tab/>
      </w:r>
      <w:r>
        <w:rPr>
          <w:rFonts w:eastAsia="MS Mincho" w:cs="Times New Roman"/>
          <w:b/>
          <w:sz w:val="20"/>
          <w:szCs w:val="20"/>
          <w:lang w:eastAsia="ar-SA"/>
        </w:rPr>
        <w:t xml:space="preserve">                             Załącznik nr 10 do SIWZ</w:t>
      </w: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20"/>
          <w:szCs w:val="20"/>
          <w:lang w:eastAsia="ar-SA"/>
        </w:rPr>
      </w:pPr>
    </w:p>
    <w:p w:rsidR="009F799F" w:rsidRDefault="00CA4705">
      <w:pPr>
        <w:pStyle w:val="Standard"/>
        <w:spacing w:after="0" w:line="240" w:lineRule="auto"/>
        <w:jc w:val="center"/>
        <w:rPr>
          <w:rFonts w:eastAsia="MS Mincho" w:cs="Times New Roman"/>
          <w:b/>
          <w:sz w:val="18"/>
          <w:szCs w:val="18"/>
          <w:lang w:eastAsia="ar-SA"/>
        </w:rPr>
      </w:pPr>
      <w:r>
        <w:rPr>
          <w:rFonts w:eastAsia="MS Mincho" w:cs="Times New Roman"/>
          <w:b/>
          <w:sz w:val="18"/>
          <w:szCs w:val="18"/>
          <w:lang w:eastAsia="ar-SA"/>
        </w:rPr>
        <w:t xml:space="preserve">Klauzula informacyjna z art. 13 RODO o przetwarzaniu danych osobowych w </w:t>
      </w:r>
      <w:r>
        <w:rPr>
          <w:rFonts w:eastAsia="MS Mincho" w:cs="Times New Roman"/>
          <w:b/>
          <w:sz w:val="18"/>
          <w:szCs w:val="18"/>
          <w:lang w:eastAsia="ar-SA"/>
        </w:rPr>
        <w:t>celu związanym z postępowaniem                              o udzielenie zamówienia publicznego</w:t>
      </w: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18"/>
          <w:szCs w:val="18"/>
          <w:lang w:eastAsia="ar-SA"/>
        </w:rPr>
      </w:pP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18"/>
          <w:szCs w:val="18"/>
          <w:lang w:eastAsia="ar-SA"/>
        </w:rPr>
      </w:pPr>
    </w:p>
    <w:p w:rsidR="009F799F" w:rsidRDefault="00CA4705">
      <w:pPr>
        <w:pStyle w:val="Standard"/>
        <w:spacing w:after="0" w:line="240" w:lineRule="auto"/>
        <w:ind w:firstLine="567"/>
        <w:jc w:val="both"/>
        <w:rPr>
          <w:rFonts w:eastAsia="MS Mincho" w:cs="Times New Roman"/>
          <w:sz w:val="18"/>
          <w:szCs w:val="18"/>
          <w:lang w:eastAsia="ar-SA"/>
        </w:rPr>
      </w:pPr>
      <w:r>
        <w:rPr>
          <w:rFonts w:eastAsia="MS Mincho" w:cs="Times New Roman"/>
          <w:sz w:val="18"/>
          <w:szCs w:val="18"/>
          <w:lang w:eastAsia="ar-SA"/>
        </w:rPr>
        <w:t>Zgodnie z art. 13 ust. 1 i 2 rozporządzenia Parlamentu Europejskiego i Rady (UE) 2016/679 z dnia 27 kwietnia 2016 r. w sprawie ochrony osób fizycznych w związ</w:t>
      </w:r>
      <w:r>
        <w:rPr>
          <w:rFonts w:eastAsia="MS Mincho" w:cs="Times New Roman"/>
          <w:sz w:val="18"/>
          <w:szCs w:val="18"/>
          <w:lang w:eastAsia="ar-SA"/>
        </w:rPr>
        <w:t>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F799F" w:rsidRDefault="00CA4705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</w:pPr>
      <w:r>
        <w:rPr>
          <w:rFonts w:eastAsia="MS Mincho" w:cs="Times New Roman"/>
          <w:kern w:val="0"/>
          <w:sz w:val="18"/>
          <w:szCs w:val="18"/>
          <w:lang w:eastAsia="ar-SA"/>
        </w:rPr>
        <w:t>administratorem danych os</w:t>
      </w:r>
      <w:r>
        <w:rPr>
          <w:rFonts w:eastAsia="MS Mincho" w:cs="Times New Roman"/>
          <w:kern w:val="0"/>
          <w:sz w:val="18"/>
          <w:szCs w:val="18"/>
          <w:lang w:eastAsia="ar-SA"/>
        </w:rPr>
        <w:t>obowych zawartych w ofercie oraz we wszelkich innych dokumentach składanych przez Wykonawcę w postępowaniu o udzielenie niniejszego zamówienia publicznego jest Wójt Gminy Mały Płock z                  siedzibą przy ul. Jana Kochanowskiego 15, 18-516 Mały P</w:t>
      </w:r>
      <w:r>
        <w:rPr>
          <w:rFonts w:eastAsia="MS Mincho" w:cs="Times New Roman"/>
          <w:kern w:val="0"/>
          <w:sz w:val="18"/>
          <w:szCs w:val="18"/>
          <w:lang w:eastAsia="ar-SA"/>
        </w:rPr>
        <w:t xml:space="preserve">łock, tel.: 86 279 13 12, adres e-mail: </w:t>
      </w:r>
      <w:r>
        <w:rPr>
          <w:rFonts w:eastAsia="MS Mincho" w:cs="Times New Roman"/>
          <w:kern w:val="0"/>
          <w:sz w:val="18"/>
          <w:szCs w:val="18"/>
          <w:u w:val="single"/>
          <w:lang w:eastAsia="ar-SA"/>
        </w:rPr>
        <w:t>ugmplock@malyplock.pl</w:t>
      </w:r>
    </w:p>
    <w:p w:rsidR="009F799F" w:rsidRDefault="00CA4705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</w:pPr>
      <w:r>
        <w:rPr>
          <w:rFonts w:eastAsia="MS Mincho" w:cs="Times New Roman"/>
          <w:kern w:val="0"/>
          <w:sz w:val="18"/>
          <w:szCs w:val="18"/>
          <w:lang w:eastAsia="ar-SA"/>
        </w:rPr>
        <w:t xml:space="preserve">z Inspektorem ochrony danych w Urzędzie Gminy Mały Płock można skontaktować się za pośrednictwem poczty elektronicznej na adres: </w:t>
      </w:r>
      <w:hyperlink r:id="rId7" w:history="1">
        <w:r>
          <w:rPr>
            <w:rStyle w:val="Hipercze"/>
            <w:rFonts w:eastAsia="MS Mincho" w:cs="Times New Roman"/>
            <w:kern w:val="0"/>
            <w:sz w:val="18"/>
            <w:szCs w:val="18"/>
          </w:rPr>
          <w:t>iod@malyplock.pl</w:t>
        </w:r>
      </w:hyperlink>
      <w:r>
        <w:rPr>
          <w:rFonts w:eastAsia="MS Mincho" w:cs="Times New Roman"/>
          <w:kern w:val="0"/>
          <w:sz w:val="18"/>
          <w:szCs w:val="18"/>
          <w:lang w:eastAsia="ar-SA"/>
        </w:rPr>
        <w:t xml:space="preserve"> lub lis</w:t>
      </w:r>
      <w:r>
        <w:rPr>
          <w:rFonts w:eastAsia="MS Mincho" w:cs="Times New Roman"/>
          <w:kern w:val="0"/>
          <w:sz w:val="18"/>
          <w:szCs w:val="18"/>
          <w:lang w:eastAsia="ar-SA"/>
        </w:rPr>
        <w:t>townie poprzez wysłanie listu na podany powyżej adres administratora danych, umieszczając dopisek „Do Inspektora ochrony danych”;</w:t>
      </w:r>
    </w:p>
    <w:p w:rsidR="009F799F" w:rsidRDefault="00CA4705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</w:pPr>
      <w:r>
        <w:rPr>
          <w:rFonts w:eastAsia="MS Mincho" w:cs="Times New Roman"/>
          <w:kern w:val="0"/>
          <w:sz w:val="18"/>
          <w:szCs w:val="18"/>
          <w:lang w:eastAsia="ar-SA"/>
        </w:rPr>
        <w:t>dane osobowe przetwarzane będą na podstawie art. 6 ust. 1 lit c RODO w celu związanym z postępowaniem                    o udz</w:t>
      </w:r>
      <w:r>
        <w:rPr>
          <w:rFonts w:eastAsia="MS Mincho" w:cs="Times New Roman"/>
          <w:kern w:val="0"/>
          <w:sz w:val="18"/>
          <w:szCs w:val="18"/>
          <w:lang w:eastAsia="ar-SA"/>
        </w:rPr>
        <w:t xml:space="preserve">ielenie zamówienia publicznego pn. </w:t>
      </w:r>
      <w:r>
        <w:rPr>
          <w:rFonts w:eastAsia="Calibri" w:cs="Calibri"/>
          <w:b/>
          <w:kern w:val="0"/>
          <w:sz w:val="18"/>
          <w:szCs w:val="18"/>
        </w:rPr>
        <w:t>„</w:t>
      </w:r>
      <w:r>
        <w:rPr>
          <w:rFonts w:eastAsia="Times New Roman" w:cs="Calibri"/>
          <w:b/>
          <w:kern w:val="0"/>
          <w:sz w:val="18"/>
          <w:szCs w:val="18"/>
          <w:lang w:eastAsia="ar-SA"/>
        </w:rPr>
        <w:t xml:space="preserve">Przebudowa drogi gminnej </w:t>
      </w:r>
      <w:proofErr w:type="spellStart"/>
      <w:r>
        <w:rPr>
          <w:rFonts w:eastAsia="Times New Roman" w:cs="Calibri"/>
          <w:b/>
          <w:kern w:val="0"/>
          <w:sz w:val="18"/>
          <w:szCs w:val="18"/>
          <w:lang w:eastAsia="ar-SA"/>
        </w:rPr>
        <w:t>Rudka-Skroda</w:t>
      </w:r>
      <w:proofErr w:type="spellEnd"/>
      <w:r>
        <w:rPr>
          <w:rFonts w:eastAsia="Times New Roman" w:cs="Calibri"/>
          <w:b/>
          <w:kern w:val="0"/>
          <w:sz w:val="18"/>
          <w:szCs w:val="18"/>
          <w:lang w:eastAsia="ar-SA"/>
        </w:rPr>
        <w:t xml:space="preserve"> – Piasutno Żelazne, Ruda-Skroda – Piasutno Żelazne</w:t>
      </w:r>
      <w:r>
        <w:rPr>
          <w:rFonts w:eastAsia="Calibri" w:cs="Calibri"/>
          <w:b/>
          <w:bCs/>
          <w:kern w:val="0"/>
          <w:sz w:val="18"/>
          <w:szCs w:val="18"/>
        </w:rPr>
        <w:t>”</w:t>
      </w:r>
      <w:r>
        <w:rPr>
          <w:rFonts w:eastAsia="MS Mincho" w:cs="Times New Roman"/>
          <w:kern w:val="0"/>
          <w:sz w:val="18"/>
          <w:szCs w:val="18"/>
          <w:lang w:eastAsia="ar-SA"/>
        </w:rPr>
        <w:t>, prowadzonym w trybie przetargu nieograniczonego;</w:t>
      </w:r>
    </w:p>
    <w:p w:rsidR="009F799F" w:rsidRDefault="00CA4705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eastAsia="MS Mincho" w:cs="Times New Roman"/>
          <w:kern w:val="0"/>
          <w:sz w:val="18"/>
          <w:szCs w:val="18"/>
          <w:lang w:eastAsia="ar-SA"/>
        </w:rPr>
      </w:pPr>
      <w:r>
        <w:rPr>
          <w:rFonts w:eastAsia="MS Mincho" w:cs="Times New Roman"/>
          <w:kern w:val="0"/>
          <w:sz w:val="18"/>
          <w:szCs w:val="18"/>
          <w:lang w:eastAsia="ar-SA"/>
        </w:rPr>
        <w:t xml:space="preserve">odbiorcami ww. danych osobowych będą osoby lub podmioty, którym udostępniona </w:t>
      </w:r>
      <w:r>
        <w:rPr>
          <w:rFonts w:eastAsia="MS Mincho" w:cs="Times New Roman"/>
          <w:kern w:val="0"/>
          <w:sz w:val="18"/>
          <w:szCs w:val="18"/>
          <w:lang w:eastAsia="ar-SA"/>
        </w:rPr>
        <w:t xml:space="preserve">zostanie dokumentacja postępowania w oparciu o art. 8 oraz art. 96 ust. 3 ustaw z dnia 29 stycznia 2004 roku – Prawo zamówień publicznych        (Dz.U. 2018 poz. 1986 ze zm.), dalej „ustawa </w:t>
      </w:r>
      <w:proofErr w:type="spellStart"/>
      <w:r>
        <w:rPr>
          <w:rFonts w:eastAsia="MS Mincho" w:cs="Times New Roman"/>
          <w:kern w:val="0"/>
          <w:sz w:val="18"/>
          <w:szCs w:val="18"/>
          <w:lang w:eastAsia="ar-SA"/>
        </w:rPr>
        <w:t>Pzp</w:t>
      </w:r>
      <w:proofErr w:type="spellEnd"/>
      <w:r>
        <w:rPr>
          <w:rFonts w:eastAsia="MS Mincho" w:cs="Times New Roman"/>
          <w:kern w:val="0"/>
          <w:sz w:val="18"/>
          <w:szCs w:val="18"/>
          <w:lang w:eastAsia="ar-SA"/>
        </w:rPr>
        <w:t>”;</w:t>
      </w:r>
    </w:p>
    <w:p w:rsidR="009F799F" w:rsidRDefault="00CA4705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eastAsia="MS Mincho" w:cs="Times New Roman"/>
          <w:kern w:val="0"/>
          <w:sz w:val="18"/>
          <w:szCs w:val="18"/>
          <w:lang w:eastAsia="ar-SA"/>
        </w:rPr>
      </w:pPr>
      <w:r>
        <w:rPr>
          <w:rFonts w:eastAsia="MS Mincho" w:cs="Times New Roman"/>
          <w:kern w:val="0"/>
          <w:sz w:val="18"/>
          <w:szCs w:val="18"/>
          <w:lang w:eastAsia="ar-SA"/>
        </w:rPr>
        <w:t xml:space="preserve">ww. dane osobowe będą przechowywane, zgodnie z artykułem 97 </w:t>
      </w:r>
      <w:r>
        <w:rPr>
          <w:rFonts w:eastAsia="MS Mincho" w:cs="Times New Roman"/>
          <w:kern w:val="0"/>
          <w:sz w:val="18"/>
          <w:szCs w:val="18"/>
          <w:lang w:eastAsia="ar-SA"/>
        </w:rPr>
        <w:t xml:space="preserve">ust.1 ustawy </w:t>
      </w:r>
      <w:proofErr w:type="spellStart"/>
      <w:r>
        <w:rPr>
          <w:rFonts w:eastAsia="MS Mincho" w:cs="Times New Roman"/>
          <w:kern w:val="0"/>
          <w:sz w:val="18"/>
          <w:szCs w:val="18"/>
          <w:lang w:eastAsia="ar-SA"/>
        </w:rPr>
        <w:t>Pzp</w:t>
      </w:r>
      <w:proofErr w:type="spellEnd"/>
      <w:r>
        <w:rPr>
          <w:rFonts w:eastAsia="MS Mincho" w:cs="Times New Roman"/>
          <w:kern w:val="0"/>
          <w:sz w:val="18"/>
          <w:szCs w:val="18"/>
          <w:lang w:eastAsia="ar-SA"/>
        </w:rPr>
        <w:t>,  przez okres 4 lat od dnia zakończenia postępowania o udzielenie zamówienia, a jeżeli czas trwania umowy przekracza 4 lata, okres przechowywania obejmuje cały czas trwania umowy;</w:t>
      </w:r>
    </w:p>
    <w:p w:rsidR="009F799F" w:rsidRDefault="00CA4705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eastAsia="MS Mincho" w:cs="Times New Roman"/>
          <w:kern w:val="0"/>
          <w:sz w:val="18"/>
          <w:szCs w:val="18"/>
          <w:lang w:eastAsia="ar-SA"/>
        </w:rPr>
      </w:pPr>
      <w:r>
        <w:rPr>
          <w:rFonts w:eastAsia="MS Mincho" w:cs="Times New Roman"/>
          <w:kern w:val="0"/>
          <w:sz w:val="18"/>
          <w:szCs w:val="18"/>
          <w:lang w:eastAsia="ar-SA"/>
        </w:rPr>
        <w:t>obowiązek podania danych osobowych bezpośrednio dotyczących</w:t>
      </w:r>
      <w:r>
        <w:rPr>
          <w:rFonts w:eastAsia="MS Mincho" w:cs="Times New Roman"/>
          <w:kern w:val="0"/>
          <w:sz w:val="18"/>
          <w:szCs w:val="18"/>
          <w:lang w:eastAsia="ar-SA"/>
        </w:rPr>
        <w:t xml:space="preserve"> osób wymienionych w ofercie oraz                                we wszelkich innych dokumentach składanych przez Wykonawcę w postępowaniu o udzielenie niniejszego zamówienia publicznego jest wymogiem ustawowym określonym w przepisach ustawy </w:t>
      </w:r>
      <w:proofErr w:type="spellStart"/>
      <w:r>
        <w:rPr>
          <w:rFonts w:eastAsia="MS Mincho" w:cs="Times New Roman"/>
          <w:kern w:val="0"/>
          <w:sz w:val="18"/>
          <w:szCs w:val="18"/>
          <w:lang w:eastAsia="ar-SA"/>
        </w:rPr>
        <w:t>Pzp</w:t>
      </w:r>
      <w:proofErr w:type="spellEnd"/>
      <w:r>
        <w:rPr>
          <w:rFonts w:eastAsia="MS Mincho" w:cs="Times New Roman"/>
          <w:kern w:val="0"/>
          <w:sz w:val="18"/>
          <w:szCs w:val="18"/>
          <w:lang w:eastAsia="ar-SA"/>
        </w:rPr>
        <w:t>, związanym</w:t>
      </w:r>
      <w:r>
        <w:rPr>
          <w:rFonts w:eastAsia="MS Mincho" w:cs="Times New Roman"/>
          <w:kern w:val="0"/>
          <w:sz w:val="18"/>
          <w:szCs w:val="18"/>
          <w:lang w:eastAsia="ar-SA"/>
        </w:rPr>
        <w:t xml:space="preserve"> z udziałem                            w postępowaniu o udzielenie zamówienia publicznego; konsekwencje niepodania określonych danych wynikają                   z ustawy </w:t>
      </w:r>
      <w:proofErr w:type="spellStart"/>
      <w:r>
        <w:rPr>
          <w:rFonts w:eastAsia="MS Mincho" w:cs="Times New Roman"/>
          <w:kern w:val="0"/>
          <w:sz w:val="18"/>
          <w:szCs w:val="18"/>
          <w:lang w:eastAsia="ar-SA"/>
        </w:rPr>
        <w:t>Pzp</w:t>
      </w:r>
      <w:proofErr w:type="spellEnd"/>
      <w:r>
        <w:rPr>
          <w:rFonts w:eastAsia="MS Mincho" w:cs="Times New Roman"/>
          <w:kern w:val="0"/>
          <w:sz w:val="18"/>
          <w:szCs w:val="18"/>
          <w:lang w:eastAsia="ar-SA"/>
        </w:rPr>
        <w:t>;</w:t>
      </w:r>
    </w:p>
    <w:p w:rsidR="009F799F" w:rsidRDefault="00CA4705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eastAsia="MS Mincho" w:cs="Times New Roman"/>
          <w:kern w:val="0"/>
          <w:sz w:val="18"/>
          <w:szCs w:val="18"/>
          <w:lang w:eastAsia="ar-SA"/>
        </w:rPr>
      </w:pPr>
      <w:r>
        <w:rPr>
          <w:rFonts w:eastAsia="MS Mincho" w:cs="Times New Roman"/>
          <w:kern w:val="0"/>
          <w:sz w:val="18"/>
          <w:szCs w:val="18"/>
          <w:lang w:eastAsia="ar-SA"/>
        </w:rPr>
        <w:t xml:space="preserve">w odniesieniu do danych osobowych ww. osób decyzje nie będą podejmowane w sposób </w:t>
      </w:r>
      <w:r>
        <w:rPr>
          <w:rFonts w:eastAsia="MS Mincho" w:cs="Times New Roman"/>
          <w:kern w:val="0"/>
          <w:sz w:val="18"/>
          <w:szCs w:val="18"/>
          <w:lang w:eastAsia="ar-SA"/>
        </w:rPr>
        <w:t>zautomatyzowany, stosowanie do art. 22 RODO;</w:t>
      </w:r>
    </w:p>
    <w:p w:rsidR="009F799F" w:rsidRDefault="00CA4705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eastAsia="MS Mincho" w:cs="Times New Roman"/>
          <w:kern w:val="0"/>
          <w:sz w:val="18"/>
          <w:szCs w:val="18"/>
          <w:lang w:eastAsia="ar-SA"/>
        </w:rPr>
      </w:pPr>
      <w:r>
        <w:rPr>
          <w:rFonts w:eastAsia="MS Mincho" w:cs="Times New Roman"/>
          <w:kern w:val="0"/>
          <w:sz w:val="18"/>
          <w:szCs w:val="18"/>
          <w:lang w:eastAsia="ar-SA"/>
        </w:rPr>
        <w:t>każda osoba fizyczna, której dane osobowe przekazano Zamawiającemu w ofercie i/lub innych dokumentach składanych przez Wykonawcę w postępowaniu o udzielenie niniejszego zamówienia publicznego posiada:</w:t>
      </w:r>
    </w:p>
    <w:p w:rsidR="009F799F" w:rsidRDefault="00CA4705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after="0" w:line="240" w:lineRule="auto"/>
        <w:ind w:left="680" w:hanging="340"/>
        <w:jc w:val="both"/>
        <w:textAlignment w:val="auto"/>
        <w:rPr>
          <w:rFonts w:eastAsia="MS Mincho" w:cs="Times New Roman"/>
          <w:kern w:val="0"/>
          <w:sz w:val="18"/>
          <w:szCs w:val="18"/>
          <w:lang w:eastAsia="ar-SA"/>
        </w:rPr>
      </w:pPr>
      <w:r>
        <w:rPr>
          <w:rFonts w:eastAsia="MS Mincho" w:cs="Times New Roman"/>
          <w:kern w:val="0"/>
          <w:sz w:val="18"/>
          <w:szCs w:val="18"/>
          <w:lang w:eastAsia="ar-SA"/>
        </w:rPr>
        <w:t xml:space="preserve">na </w:t>
      </w:r>
      <w:r>
        <w:rPr>
          <w:rFonts w:eastAsia="MS Mincho" w:cs="Times New Roman"/>
          <w:kern w:val="0"/>
          <w:sz w:val="18"/>
          <w:szCs w:val="18"/>
          <w:lang w:eastAsia="ar-SA"/>
        </w:rPr>
        <w:t>podstawie art. 15 RODO prawo dostępu do danych osobowych jej dotyczących;</w:t>
      </w:r>
    </w:p>
    <w:p w:rsidR="009F799F" w:rsidRDefault="00CA4705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after="0" w:line="240" w:lineRule="auto"/>
        <w:ind w:left="680" w:hanging="340"/>
        <w:jc w:val="both"/>
        <w:textAlignment w:val="auto"/>
      </w:pPr>
      <w:r>
        <w:rPr>
          <w:rFonts w:eastAsia="MS Mincho" w:cs="Times New Roman"/>
          <w:kern w:val="0"/>
          <w:sz w:val="18"/>
          <w:szCs w:val="18"/>
          <w:lang w:eastAsia="ar-SA"/>
        </w:rPr>
        <w:t>na podstawie art. 16 RODO prawo do sprostowania jej danych osobowych</w:t>
      </w:r>
      <w:r>
        <w:rPr>
          <w:rFonts w:eastAsia="MS Mincho" w:cs="Times New Roman"/>
          <w:kern w:val="0"/>
          <w:sz w:val="18"/>
          <w:szCs w:val="18"/>
          <w:vertAlign w:val="superscript"/>
          <w:lang w:eastAsia="ar-SA"/>
        </w:rPr>
        <w:footnoteReference w:customMarkFollows="1" w:id="1"/>
        <w:t>*</w:t>
      </w:r>
      <w:r>
        <w:rPr>
          <w:rFonts w:eastAsia="MS Mincho" w:cs="Times New Roman"/>
          <w:kern w:val="0"/>
          <w:sz w:val="18"/>
          <w:szCs w:val="18"/>
          <w:lang w:eastAsia="ar-SA"/>
        </w:rPr>
        <w:t>;</w:t>
      </w:r>
    </w:p>
    <w:p w:rsidR="009F799F" w:rsidRDefault="00CA4705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after="0" w:line="240" w:lineRule="auto"/>
        <w:ind w:left="680" w:hanging="340"/>
        <w:jc w:val="both"/>
        <w:textAlignment w:val="auto"/>
      </w:pPr>
      <w:r>
        <w:rPr>
          <w:rFonts w:eastAsia="MS Mincho" w:cs="Times New Roman"/>
          <w:kern w:val="0"/>
          <w:sz w:val="18"/>
          <w:szCs w:val="18"/>
          <w:lang w:eastAsia="ar-SA"/>
        </w:rPr>
        <w:t>na podstawie art. 18 RODO prawo żądania od administratora ograniczenia przetwarzania danych osobowych z zastr</w:t>
      </w:r>
      <w:r>
        <w:rPr>
          <w:rFonts w:eastAsia="MS Mincho" w:cs="Times New Roman"/>
          <w:kern w:val="0"/>
          <w:sz w:val="18"/>
          <w:szCs w:val="18"/>
          <w:lang w:eastAsia="ar-SA"/>
        </w:rPr>
        <w:t>zeżeniem przypadków, o których mowa w art. 18 ust. 2 RODO</w:t>
      </w:r>
      <w:r>
        <w:rPr>
          <w:rFonts w:eastAsia="MS Mincho" w:cs="Times New Roman"/>
          <w:kern w:val="0"/>
          <w:sz w:val="18"/>
          <w:szCs w:val="18"/>
          <w:vertAlign w:val="superscript"/>
          <w:lang w:eastAsia="ar-SA"/>
        </w:rPr>
        <w:footnoteReference w:customMarkFollows="1" w:id="2"/>
        <w:t>**</w:t>
      </w:r>
      <w:r>
        <w:rPr>
          <w:rFonts w:eastAsia="MS Mincho" w:cs="Times New Roman"/>
          <w:kern w:val="0"/>
          <w:sz w:val="18"/>
          <w:szCs w:val="18"/>
          <w:lang w:eastAsia="ar-SA"/>
        </w:rPr>
        <w:t>;</w:t>
      </w:r>
    </w:p>
    <w:p w:rsidR="009F799F" w:rsidRDefault="00CA4705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after="0" w:line="240" w:lineRule="auto"/>
        <w:ind w:left="680" w:hanging="340"/>
        <w:jc w:val="both"/>
        <w:textAlignment w:val="auto"/>
        <w:rPr>
          <w:rFonts w:eastAsia="MS Mincho" w:cs="Times New Roman"/>
          <w:kern w:val="0"/>
          <w:sz w:val="18"/>
          <w:szCs w:val="18"/>
          <w:lang w:eastAsia="ar-SA"/>
        </w:rPr>
      </w:pPr>
      <w:r>
        <w:rPr>
          <w:rFonts w:eastAsia="MS Mincho" w:cs="Times New Roman"/>
          <w:kern w:val="0"/>
          <w:sz w:val="18"/>
          <w:szCs w:val="18"/>
          <w:lang w:eastAsia="ar-SA"/>
        </w:rPr>
        <w:t>prawo do wniesienia skargi do Prezesa Urzędu Ochrony Danych Osobowych, gdy ta osoba uzna, że przetwarzanie jej dotyczących danych osobowych narusza przepisy RODO;</w:t>
      </w:r>
    </w:p>
    <w:p w:rsidR="009F799F" w:rsidRDefault="00CA4705">
      <w:pPr>
        <w:widowControl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rPr>
          <w:rFonts w:eastAsia="MS Mincho" w:cs="Times New Roman"/>
          <w:kern w:val="0"/>
          <w:sz w:val="18"/>
          <w:szCs w:val="18"/>
          <w:lang w:eastAsia="ar-SA"/>
        </w:rPr>
      </w:pPr>
      <w:r>
        <w:rPr>
          <w:rFonts w:eastAsia="MS Mincho" w:cs="Times New Roman"/>
          <w:kern w:val="0"/>
          <w:sz w:val="18"/>
          <w:szCs w:val="18"/>
          <w:lang w:eastAsia="ar-SA"/>
        </w:rPr>
        <w:t>żadnej osobie, której dane os</w:t>
      </w:r>
      <w:r>
        <w:rPr>
          <w:rFonts w:eastAsia="MS Mincho" w:cs="Times New Roman"/>
          <w:kern w:val="0"/>
          <w:sz w:val="18"/>
          <w:szCs w:val="18"/>
          <w:lang w:eastAsia="ar-SA"/>
        </w:rPr>
        <w:t>obowe przekazano Zamawiającemu w ofercie i/lub innych dokumentach składanych przez Wykonawcę w postępowaniu o udzielenie niniejszego zamówienia publicznego nie przysługuje:</w:t>
      </w:r>
    </w:p>
    <w:p w:rsidR="009F799F" w:rsidRDefault="00CA4705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after="0" w:line="240" w:lineRule="auto"/>
        <w:ind w:left="680" w:hanging="340"/>
        <w:jc w:val="both"/>
        <w:textAlignment w:val="auto"/>
        <w:rPr>
          <w:rFonts w:eastAsia="MS Mincho" w:cs="Times New Roman"/>
          <w:kern w:val="0"/>
          <w:sz w:val="18"/>
          <w:szCs w:val="18"/>
          <w:lang w:eastAsia="ar-SA"/>
        </w:rPr>
      </w:pPr>
      <w:r>
        <w:rPr>
          <w:rFonts w:eastAsia="MS Mincho" w:cs="Times New Roman"/>
          <w:kern w:val="0"/>
          <w:sz w:val="18"/>
          <w:szCs w:val="18"/>
          <w:lang w:eastAsia="ar-SA"/>
        </w:rPr>
        <w:t>w związku z art. 17 ust. 3 lit. b, d lub e RODO prawo do usunięcia danych osobowych</w:t>
      </w:r>
      <w:r>
        <w:rPr>
          <w:rFonts w:eastAsia="MS Mincho" w:cs="Times New Roman"/>
          <w:kern w:val="0"/>
          <w:sz w:val="18"/>
          <w:szCs w:val="18"/>
          <w:lang w:eastAsia="ar-SA"/>
        </w:rPr>
        <w:t>;</w:t>
      </w:r>
    </w:p>
    <w:p w:rsidR="009F799F" w:rsidRDefault="00CA4705">
      <w:pPr>
        <w:widowControl/>
        <w:numPr>
          <w:ilvl w:val="0"/>
          <w:numId w:val="5"/>
        </w:numPr>
        <w:tabs>
          <w:tab w:val="left" w:pos="720"/>
        </w:tabs>
        <w:suppressAutoHyphens w:val="0"/>
        <w:spacing w:after="0" w:line="240" w:lineRule="auto"/>
        <w:ind w:left="680" w:hanging="340"/>
        <w:jc w:val="both"/>
        <w:textAlignment w:val="auto"/>
        <w:rPr>
          <w:rFonts w:eastAsia="MS Mincho" w:cs="Times New Roman"/>
          <w:kern w:val="0"/>
          <w:sz w:val="18"/>
          <w:szCs w:val="18"/>
          <w:lang w:eastAsia="ar-SA"/>
        </w:rPr>
      </w:pPr>
      <w:r>
        <w:rPr>
          <w:rFonts w:eastAsia="MS Mincho" w:cs="Times New Roman"/>
          <w:kern w:val="0"/>
          <w:sz w:val="18"/>
          <w:szCs w:val="18"/>
          <w:lang w:eastAsia="ar-SA"/>
        </w:rPr>
        <w:t>prawo do przenoszenia danych osobowych, o którym mowa w art. 20 RODO;</w:t>
      </w:r>
    </w:p>
    <w:p w:rsidR="009F799F" w:rsidRDefault="00CA4705">
      <w:pPr>
        <w:pStyle w:val="Standard"/>
        <w:spacing w:after="0" w:line="240" w:lineRule="auto"/>
        <w:ind w:left="680" w:hanging="340"/>
        <w:jc w:val="both"/>
      </w:pPr>
      <w:r>
        <w:rPr>
          <w:rFonts w:eastAsia="MS Mincho" w:cs="Times New Roman"/>
          <w:kern w:val="0"/>
          <w:sz w:val="18"/>
          <w:szCs w:val="18"/>
          <w:lang w:eastAsia="ar-SA"/>
        </w:rPr>
        <w:t>-     na podstawie art. 21 RODO prawo sprzeciwu, wobec przetwarzania danych osobowych, gdyż podstawą prawną przetwarzania jej danych osobowych jest art. 6 ust. 1 lit. c RODO.</w:t>
      </w:r>
    </w:p>
    <w:p w:rsidR="009F799F" w:rsidRDefault="009F799F">
      <w:pPr>
        <w:pStyle w:val="Standard"/>
        <w:spacing w:after="0" w:line="240" w:lineRule="auto"/>
        <w:ind w:left="680" w:hanging="340"/>
        <w:jc w:val="both"/>
        <w:rPr>
          <w:rFonts w:eastAsia="MS Mincho" w:cs="Times New Roman"/>
          <w:sz w:val="20"/>
          <w:szCs w:val="20"/>
          <w:lang w:eastAsia="ar-SA"/>
        </w:rPr>
      </w:pPr>
    </w:p>
    <w:p w:rsidR="009F799F" w:rsidRDefault="009F799F">
      <w:pPr>
        <w:pStyle w:val="Standard"/>
        <w:spacing w:after="0" w:line="240" w:lineRule="auto"/>
        <w:ind w:left="680" w:hanging="340"/>
        <w:jc w:val="both"/>
        <w:rPr>
          <w:rFonts w:eastAsia="MS Mincho" w:cs="Times New Roman"/>
          <w:sz w:val="20"/>
          <w:szCs w:val="20"/>
          <w:lang w:eastAsia="ar-SA"/>
        </w:rPr>
      </w:pPr>
    </w:p>
    <w:p w:rsidR="009F799F" w:rsidRDefault="00CA4705">
      <w:pPr>
        <w:pStyle w:val="Standard"/>
        <w:spacing w:after="0" w:line="240" w:lineRule="auto"/>
        <w:jc w:val="both"/>
      </w:pPr>
      <w:r>
        <w:rPr>
          <w:rFonts w:eastAsia="MS Mincho" w:cs="Times New Roman"/>
          <w:sz w:val="16"/>
          <w:szCs w:val="16"/>
          <w:vertAlign w:val="superscript"/>
          <w:lang w:eastAsia="ar-SA"/>
        </w:rPr>
        <w:t>*</w:t>
      </w:r>
      <w:r>
        <w:rPr>
          <w:rFonts w:eastAsia="MS Mincho" w:cs="Times New Roman"/>
          <w:sz w:val="16"/>
          <w:szCs w:val="16"/>
          <w:lang w:eastAsia="ar-SA"/>
        </w:rPr>
        <w:t xml:space="preserve"> Wyjaś</w:t>
      </w:r>
      <w:r>
        <w:rPr>
          <w:rFonts w:eastAsia="MS Mincho" w:cs="Times New Roman"/>
          <w:sz w:val="16"/>
          <w:szCs w:val="16"/>
          <w:lang w:eastAsia="ar-SA"/>
        </w:rPr>
        <w:t xml:space="preserve">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eastAsia="MS Mincho" w:cs="Times New Roman"/>
          <w:sz w:val="16"/>
          <w:szCs w:val="16"/>
          <w:lang w:eastAsia="ar-SA"/>
        </w:rPr>
        <w:t>Pzp</w:t>
      </w:r>
      <w:proofErr w:type="spellEnd"/>
      <w:r>
        <w:rPr>
          <w:rFonts w:eastAsia="MS Mincho" w:cs="Times New Roman"/>
          <w:sz w:val="16"/>
          <w:szCs w:val="16"/>
          <w:lang w:eastAsia="ar-SA"/>
        </w:rPr>
        <w:t xml:space="preserve"> oraz nie może naruszać integralności protokołu oraz jego załączni</w:t>
      </w:r>
      <w:r>
        <w:rPr>
          <w:rFonts w:eastAsia="MS Mincho" w:cs="Times New Roman"/>
          <w:sz w:val="16"/>
          <w:szCs w:val="16"/>
          <w:lang w:eastAsia="ar-SA"/>
        </w:rPr>
        <w:t>ków.</w:t>
      </w:r>
    </w:p>
    <w:p w:rsidR="009F799F" w:rsidRDefault="00CA4705">
      <w:pPr>
        <w:pStyle w:val="Standard"/>
        <w:spacing w:after="0" w:line="240" w:lineRule="auto"/>
        <w:jc w:val="both"/>
      </w:pPr>
      <w:r>
        <w:rPr>
          <w:rFonts w:eastAsia="MS Mincho" w:cs="Times New Roman"/>
          <w:sz w:val="16"/>
          <w:szCs w:val="16"/>
          <w:vertAlign w:val="superscript"/>
          <w:lang w:eastAsia="ar-SA"/>
        </w:rPr>
        <w:t>**</w:t>
      </w:r>
      <w:r>
        <w:rPr>
          <w:rFonts w:eastAsia="MS Mincho" w:cs="Times New Roman"/>
          <w:sz w:val="16"/>
          <w:szCs w:val="16"/>
          <w:lang w:eastAsia="ar-SA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</w:t>
      </w:r>
      <w:r>
        <w:rPr>
          <w:rFonts w:eastAsia="MS Mincho" w:cs="Times New Roman"/>
          <w:sz w:val="16"/>
          <w:szCs w:val="16"/>
          <w:lang w:eastAsia="ar-SA"/>
        </w:rPr>
        <w:t>interesu publicznego Unii Europejskiej lub państwa członkowskiego.</w:t>
      </w:r>
    </w:p>
    <w:sectPr w:rsidR="009F79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05" w:rsidRDefault="00CA4705">
      <w:pPr>
        <w:spacing w:after="0" w:line="240" w:lineRule="auto"/>
      </w:pPr>
      <w:r>
        <w:separator/>
      </w:r>
    </w:p>
  </w:endnote>
  <w:endnote w:type="continuationSeparator" w:id="0">
    <w:p w:rsidR="00CA4705" w:rsidRDefault="00CA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05" w:rsidRDefault="00CA47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4705" w:rsidRDefault="00CA4705">
      <w:pPr>
        <w:spacing w:after="0" w:line="240" w:lineRule="auto"/>
      </w:pPr>
      <w:r>
        <w:continuationSeparator/>
      </w:r>
    </w:p>
  </w:footnote>
  <w:footnote w:id="1">
    <w:p w:rsidR="009F799F" w:rsidRDefault="00CA4705">
      <w:r>
        <w:rPr>
          <w:rStyle w:val="Odwoanieprzypisudolnego"/>
        </w:rPr>
        <w:t>*</w:t>
      </w:r>
    </w:p>
  </w:footnote>
  <w:footnote w:id="2">
    <w:p w:rsidR="009F799F" w:rsidRDefault="00CA4705">
      <w:r>
        <w:rPr>
          <w:rStyle w:val="Odwoanieprzypisudolnego"/>
        </w:rP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FB"/>
    <w:multiLevelType w:val="multilevel"/>
    <w:tmpl w:val="0608AE72"/>
    <w:styleLink w:val="WWNum1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B52DDC"/>
    <w:multiLevelType w:val="multilevel"/>
    <w:tmpl w:val="1DD61A3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48E64F6"/>
    <w:multiLevelType w:val="multilevel"/>
    <w:tmpl w:val="1AB4D47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3B949F5"/>
    <w:multiLevelType w:val="multilevel"/>
    <w:tmpl w:val="F558D37A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5D42195"/>
    <w:multiLevelType w:val="multilevel"/>
    <w:tmpl w:val="27D0D69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7C040951"/>
    <w:multiLevelType w:val="multilevel"/>
    <w:tmpl w:val="4B3E049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799F"/>
    <w:rsid w:val="009F799F"/>
    <w:rsid w:val="00CA4705"/>
    <w:rsid w:val="00D6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82B5-CC1B-4A8B-A78B-FAA78A3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nakiprzypiswdolnych">
    <w:name w:val="Znaki przypisów dolnych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RyszardL</dc:creator>
  <cp:lastModifiedBy>Radek</cp:lastModifiedBy>
  <cp:revision>2</cp:revision>
  <dcterms:created xsi:type="dcterms:W3CDTF">2019-09-11T12:12:00Z</dcterms:created>
  <dcterms:modified xsi:type="dcterms:W3CDTF">2019-09-11T12:12:00Z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